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F26318" w:rsidRDefault="009413BC" w:rsidP="003537B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F26318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TABLA DE APLICABILIDAD de las obligaciones de transparencia comunes del </w:t>
      </w:r>
    </w:p>
    <w:p w:rsidR="009413BC" w:rsidRPr="00F26318" w:rsidRDefault="009413BC" w:rsidP="003537B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F26318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:rsidR="009413BC" w:rsidRPr="00F26318" w:rsidRDefault="009413BC" w:rsidP="003537B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F26318" w:rsidRDefault="009413BC" w:rsidP="003537B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F26318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entidad:</w:t>
      </w:r>
      <w:r w:rsidR="00903194" w:rsidRPr="00F26318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 </w:t>
      </w:r>
      <w:r w:rsidR="00754A25" w:rsidRPr="00F26318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Universidad Tecnológica de la Sierra Sur de Oaxaca</w:t>
      </w:r>
    </w:p>
    <w:p w:rsidR="009413BC" w:rsidRPr="00F26318" w:rsidRDefault="009413BC" w:rsidP="003537B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F26318" w:rsidRPr="00F26318" w:rsidTr="00DA245E">
        <w:trPr>
          <w:trHeight w:val="279"/>
        </w:trPr>
        <w:tc>
          <w:tcPr>
            <w:tcW w:w="10064" w:type="dxa"/>
            <w:gridSpan w:val="2"/>
            <w:shd w:val="clear" w:color="auto" w:fill="D6E3BC" w:themeFill="accent3" w:themeFillTint="66"/>
            <w:vAlign w:val="center"/>
          </w:tcPr>
          <w:p w:rsidR="00DA245E" w:rsidRPr="00F26318" w:rsidRDefault="00DA245E" w:rsidP="003537B3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F2631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Validación de la TABLA DE APLICABILIDAD de las obligaciones de transparencia comunes del Poder Ejecutivo</w:t>
            </w:r>
          </w:p>
        </w:tc>
      </w:tr>
      <w:tr w:rsidR="00F26318" w:rsidRPr="00F26318" w:rsidTr="000305BD">
        <w:trPr>
          <w:trHeight w:val="278"/>
        </w:trPr>
        <w:tc>
          <w:tcPr>
            <w:tcW w:w="10064" w:type="dxa"/>
            <w:gridSpan w:val="2"/>
            <w:shd w:val="clear" w:color="auto" w:fill="D6E3BC" w:themeFill="accent3" w:themeFillTint="66"/>
            <w:vAlign w:val="center"/>
          </w:tcPr>
          <w:p w:rsidR="00DA245E" w:rsidRPr="00F26318" w:rsidRDefault="00DA245E" w:rsidP="003537B3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F2631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Dependencia o Entidad</w:t>
            </w:r>
            <w:r w:rsidR="00754A25" w:rsidRPr="00F2631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 xml:space="preserve">: </w:t>
            </w:r>
            <w:r w:rsidR="00754A25" w:rsidRPr="00F26318">
              <w:rPr>
                <w:rFonts w:ascii="Calibri" w:eastAsia="Times New Roman" w:hAnsi="Calibri" w:cs="Times New Roman"/>
                <w:b/>
                <w:bCs/>
                <w:sz w:val="28"/>
                <w:szCs w:val="24"/>
                <w:lang w:eastAsia="es-MX"/>
              </w:rPr>
              <w:t>Universidad Tecnológica de la Sierra Sur de Oaxaca</w:t>
            </w:r>
          </w:p>
        </w:tc>
      </w:tr>
      <w:tr w:rsidR="00F26318" w:rsidRPr="00F26318" w:rsidTr="00E60E9D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F26318" w:rsidRDefault="009413BC" w:rsidP="003537B3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F2631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F26318" w:rsidRDefault="009413BC" w:rsidP="003537B3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F2631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F26318" w:rsidRPr="00F26318" w:rsidTr="00E60E9D">
        <w:tc>
          <w:tcPr>
            <w:tcW w:w="5672" w:type="dxa"/>
          </w:tcPr>
          <w:p w:rsidR="009413BC" w:rsidRPr="00F26318" w:rsidRDefault="009413BC" w:rsidP="003537B3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F2631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F26318" w:rsidRDefault="009413BC" w:rsidP="003537B3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F26318" w:rsidRPr="00F26318" w:rsidTr="00E60E9D">
        <w:tc>
          <w:tcPr>
            <w:tcW w:w="5672" w:type="dxa"/>
          </w:tcPr>
          <w:p w:rsidR="009413BC" w:rsidRPr="00F26318" w:rsidRDefault="009413BC" w:rsidP="003537B3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F2631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F26318" w:rsidRDefault="009413BC" w:rsidP="003537B3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F26318" w:rsidRPr="00F26318" w:rsidTr="00E60E9D">
        <w:tc>
          <w:tcPr>
            <w:tcW w:w="5672" w:type="dxa"/>
          </w:tcPr>
          <w:p w:rsidR="009413BC" w:rsidRPr="00F26318" w:rsidRDefault="009413BC" w:rsidP="003537B3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F2631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  <w:r w:rsidR="00754A25" w:rsidRPr="00F2631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 xml:space="preserve">                                     X</w:t>
            </w:r>
          </w:p>
        </w:tc>
        <w:tc>
          <w:tcPr>
            <w:tcW w:w="4392" w:type="dxa"/>
          </w:tcPr>
          <w:p w:rsidR="009413BC" w:rsidRPr="00F26318" w:rsidRDefault="00754A25" w:rsidP="003537B3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F2631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Decreto de Creación</w:t>
            </w:r>
          </w:p>
        </w:tc>
      </w:tr>
      <w:tr w:rsidR="00F26318" w:rsidRPr="00F26318" w:rsidTr="00E60E9D">
        <w:tc>
          <w:tcPr>
            <w:tcW w:w="5672" w:type="dxa"/>
          </w:tcPr>
          <w:p w:rsidR="009413BC" w:rsidRPr="00F26318" w:rsidRDefault="009413BC" w:rsidP="003537B3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F2631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F26318" w:rsidRDefault="009413BC" w:rsidP="003537B3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F26318" w:rsidTr="00E60E9D">
        <w:tc>
          <w:tcPr>
            <w:tcW w:w="5672" w:type="dxa"/>
          </w:tcPr>
          <w:p w:rsidR="009413BC" w:rsidRPr="00F26318" w:rsidRDefault="009413BC" w:rsidP="003537B3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F2631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F26318" w:rsidRDefault="009413BC" w:rsidP="003537B3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F26318" w:rsidRDefault="009413BC" w:rsidP="003537B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F26318" w:rsidRDefault="000F7861" w:rsidP="003537B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F26318" w:rsidRPr="00F26318" w:rsidTr="009413BC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F26318" w:rsidRDefault="009413BC" w:rsidP="003537B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F26318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F26318" w:rsidRDefault="009413BC" w:rsidP="003537B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F26318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F26318" w:rsidRDefault="009413BC" w:rsidP="003537B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F26318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F26318" w:rsidRDefault="009413BC" w:rsidP="003537B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F26318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F26318" w:rsidRDefault="009413BC" w:rsidP="003537B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F26318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F26318" w:rsidRDefault="009413BC" w:rsidP="003537B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F26318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F26318" w:rsidRDefault="009413BC" w:rsidP="003537B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F26318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F26318" w:rsidRDefault="009413BC" w:rsidP="003537B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F26318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F26318" w:rsidRPr="00F26318" w:rsidTr="00F26318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F26318" w:rsidRDefault="009413BC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F26318" w:rsidRDefault="009413BC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F26318" w:rsidRDefault="009413BC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F26318" w:rsidRDefault="009413BC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F26318" w:rsidRDefault="00B03D04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F26318" w:rsidRDefault="009413BC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bookmarkStart w:id="1" w:name="_GoBack"/>
            <w:bookmarkEnd w:id="1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F26318" w:rsidRDefault="009413BC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F26318" w:rsidRDefault="00B03D04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ABOGADO GENERAL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F26318" w:rsidRDefault="009413BC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4" w:rsidRPr="00F26318" w:rsidRDefault="00270CD4" w:rsidP="00F2631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0CD4" w:rsidRPr="00F26318" w:rsidRDefault="00270CD4" w:rsidP="00F26318">
            <w:pPr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0CD4" w:rsidRPr="00F26318" w:rsidRDefault="00270CD4" w:rsidP="00F26318">
            <w:pPr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0CD4" w:rsidRPr="00F26318" w:rsidRDefault="00F26318" w:rsidP="00F26318">
            <w:pPr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  <w:p w:rsidR="009413BC" w:rsidRPr="00F26318" w:rsidRDefault="009413BC" w:rsidP="00F26318">
            <w:pPr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</w:tr>
      <w:tr w:rsidR="00F26318" w:rsidRPr="00F26318" w:rsidTr="00F26318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ABOGADO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ADMINISTRATIVOS, PRESUPUESTO Y CONTABILIDAD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ADMINISTRATIVOS, PRESUPUESTO Y CONTABILIDAD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ADMINISTRATIVOS, PRESUPUESTO Y CONTABILIDAD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NO SE HA ESTABLECIDO ESTE TIPO DE CONTRATACIÓN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98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SECRETARÍA DE LA CONTRALORÍA Y TRANSPARENCIA GUBERNAMENTAL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publicación, Homologación y estandarización de la Información, aun no se tiene el consentimiento de los servidores para hacer pública su declaración patrimonial por lo que la información podrá ser consultada </w:t>
            </w: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en la página electrónica www.contraloria-oaxaca.gob.mx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lastRenderedPageBreak/>
              <w:t>VALIDADA</w:t>
            </w:r>
          </w:p>
        </w:tc>
      </w:tr>
      <w:tr w:rsidR="00F26318" w:rsidRPr="00F26318" w:rsidTr="00F26318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ABOGADO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ARTÍCULO 14, FRACCIONES VI Y VII DEL DECRETO DE CREACIÓN DE LA UNIVERSIDAD TECNOLÓGICA DE LA SIERRA SUR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LOS PUESTOS ADMINISTRATIVOS SON DE CONFIANZA, POR LO QUE ES FACULTAD DEL TITULAR DE LA UNIVERSIDAD REALIZAR LA PROPUESTA AL CONSEJO DIRECTIVO SEGÚN NORMATIVIDAD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ADMINISTRATIVOS, PRESUPUESTO Y CONTABILIDAD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ABOGADO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HASTA ESTA FECHA NO SE HAN ESTABLECIDO SANCIONES ADMINISTRATIVAS</w:t>
            </w:r>
          </w:p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ESCOLARES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ESCOLARES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ADMINISTRACIPON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LA FACULTADA PARA CONCENTRAR LA INFORMACIÓN ES LA SECRETARÍA DE FINANZAS DEL PODER EJECUTIVO DEL ESTADO</w:t>
            </w:r>
          </w:p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hyperlink r:id="rId7" w:history="1">
              <w:r w:rsidRPr="00F26318">
                <w:rPr>
                  <w:rStyle w:val="Hipervnculo"/>
                  <w:rFonts w:eastAsia="Times New Roman" w:cs="Times New Roman"/>
                  <w:color w:val="auto"/>
                  <w:sz w:val="18"/>
                  <w:szCs w:val="18"/>
                  <w:lang w:eastAsia="es-MX"/>
                </w:rPr>
                <w:t>www.finanzasoaxaca.gob.mx/leytransparencia</w:t>
              </w:r>
            </w:hyperlink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ARTÍCULO 45 FRACCIONES XXXIX, XLIX Y LII DE LA LEY ORGÁNICA DEL PODER EJECUTIVO DEL ESTADO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SECRETARÍA DE FINANZAS DEL PODER EJECUTIVO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PRENSA, DIFUSIÓN Y ACTIVIDADES CULTURALES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NO SE CUENTA CON DICHA FACULTAD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EL OBJETIVO DE LA UNIVERSIDAD CONSISTE EN OFRECER PROGRAMAS CORTOS DE EDUCACIÓN SUPERIOR DE DOS AÑOS, CON LAS CARACTERÍSITCAS DE INTENSIDAD, PERTINENCIA, FLEXIBILIDAD Y CALIDAD, DE ACUERDO A LO ESTIPULADO  EN EL ARTÍCULO 3 DEL DECRETO DE CREACIÓN DE LA UNIVERSIDAD TECNOLÓGICA DE LA SIERRA SUR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ADMINISTRATIVOS, PRESUPUESTO Y CONTABILIDAD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DEPARTAMENTODE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ADMINISTRATIVOS, PRESUPUESTO Y CONTABILIDAD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ABOGADO GENERAL/ DIRECCIÓN DE VINCULACIÓN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ADMINISTRATIVOS, PRESUPUESTO Y CONTABILIDAD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ABOGADO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NO SE HAN EMITIDO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XXXVI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Las resoluciones y laudos que se emitan en procesos o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ABOGADO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NO SE HAN EMITIDO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DIRECCIÓN DE VINCULACIÓN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ABOGADO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NO SE CUENTA CON DICHA FACULTAD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EL OBJETIVO DE LA UNIVERSIDAD CONSISTE EN OFRECER PROGRAMAS CORTOS DE EDUCACIÓN SUPERIOR DE DOS AÑOS, CON LAS CARACTERÍSITCAS DE INTENSIDAD, PERTINENCIA, FLEXIBILIDAD Y CALIDAD, DE ACUERDO A LO ESTIPULADO  EN EL ARTÍCULO 3 DEL DECRETO DE CREACIÓN DE LA UNIVERSIDAD TECNOLÓGICA DE LA SIERRA SUR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RECTORÍA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</w:t>
            </w: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DEBIDO A LA RECIENTE CREACIÓN </w:t>
            </w: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DE LA UNIVERSIDAD, AÚN NO SE CUENTA CON PERSONAL JUBILADO NI PENSIONADO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lastRenderedPageBreak/>
              <w:t>VALIDADA</w:t>
            </w:r>
          </w:p>
        </w:tc>
      </w:tr>
      <w:tr w:rsidR="00F26318" w:rsidRPr="00F26318" w:rsidTr="00F26318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ARTÍCULO 45 DE LA LEY ORGÁNICA DEL PODER EJECUTIVO DEL ESTADO DE OAXACA, 41 DE LA LEY DE ENTIDADES PARAESTATALES DEL ESTADO DE OAXACA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SECRETARÍA DE FINANZAS DEL PODER EJECUTIVO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LOS INGRESOS RECIBIDOS POR CUALQUIER CONCEPTO, SON CONCENTRADOS EN LA SECRETARÍA DE FINANZAS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 en relación con los artículos 2 fracción XX y 76 de la Ley Estatal de Presupuesto y Responsabilidad Hacendaria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ABOGADO GENERAL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ABOGADO GENERAL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F26318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NO SE CUENTA CON DICHA FACULTAD, ESTA FRACIÓN ESTÁ DESSTINADA A LAS DEPENDENCIAS ENCARGADAS DE LA ADMINISTRACIÓN E IMPARTICIÓN DE JUSTICIA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EL OBJETIVO DE LA UNIVERSIDAD CONSISTE EN OFRECER PROGRAMAS CORTOS DE EDUCACIÓN SUPERIOR DE DOS AÑOS, CON LAS CARACTERÍSITCAS DE INTENSIDAD, PERTINENCIA, FLEXIBILIDAD Y CALIDAD, DE ACUERDO A LO ESTIPULADO  EN EL ARTÍCULO 3 DEL DECRETO DE CREACIÓN DE LA UNIVERSIDAD TECNOLÓGICA DE LA SIERRA SUR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  <w:tr w:rsidR="00F26318" w:rsidRPr="00F26318" w:rsidTr="00F26318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F2631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26318">
              <w:rPr>
                <w:rFonts w:eastAsia="Times New Roman" w:cs="Times New Roman"/>
                <w:sz w:val="18"/>
                <w:szCs w:val="18"/>
                <w:lang w:eastAsia="es-MX"/>
              </w:rPr>
              <w:t>RECTORÍA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8" w:rsidRPr="00F26318" w:rsidRDefault="00F26318" w:rsidP="003537B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8" w:rsidRPr="00F26318" w:rsidRDefault="00F26318" w:rsidP="00F26318">
            <w:pPr>
              <w:jc w:val="center"/>
            </w:pPr>
            <w:r w:rsidRPr="00F26318">
              <w:t>VALIDADA</w:t>
            </w:r>
          </w:p>
        </w:tc>
      </w:tr>
    </w:tbl>
    <w:p w:rsidR="003D6810" w:rsidRPr="00F26318" w:rsidRDefault="003D6810" w:rsidP="003537B3">
      <w:pPr>
        <w:jc w:val="both"/>
        <w:rPr>
          <w:b/>
          <w:sz w:val="18"/>
          <w:szCs w:val="18"/>
        </w:rPr>
      </w:pPr>
    </w:p>
    <w:p w:rsidR="00F26318" w:rsidRPr="00F26318" w:rsidRDefault="00F26318" w:rsidP="00F26318">
      <w:pPr>
        <w:tabs>
          <w:tab w:val="left" w:pos="216"/>
        </w:tabs>
        <w:spacing w:after="0" w:line="240" w:lineRule="auto"/>
        <w:jc w:val="both"/>
        <w:rPr>
          <w:rFonts w:ascii="Calibri" w:eastAsia="Calibri" w:hAnsi="Calibri" w:cs="Calibri"/>
          <w:lang w:val="es-ES_tradnl" w:eastAsia="es-MX"/>
        </w:rPr>
      </w:pPr>
      <w:r w:rsidRPr="00F26318">
        <w:rPr>
          <w:rFonts w:ascii="Calibri" w:eastAsia="Calibri" w:hAnsi="Calibri" w:cs="Calibri"/>
          <w:lang w:val="es-ES_tradnl" w:eastAsia="es-MX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F26318" w:rsidRPr="00F26318" w:rsidRDefault="00F26318" w:rsidP="00F26318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8"/>
          <w:szCs w:val="18"/>
        </w:rPr>
      </w:pPr>
      <w:r w:rsidRPr="00F26318">
        <w:rPr>
          <w:rFonts w:ascii="Times New Roman" w:eastAsia="Arial Unicode MS" w:hAnsi="Times New Roman" w:cs="Times New Roman"/>
          <w:sz w:val="24"/>
          <w:szCs w:val="24"/>
        </w:rPr>
        <w:t>Oaxaca de Juárez Oax., tres  de febrero de dos mil diecisiete.</w:t>
      </w:r>
    </w:p>
    <w:p w:rsidR="00F26318" w:rsidRPr="00F26318" w:rsidRDefault="00F26318" w:rsidP="00F26318">
      <w:pPr>
        <w:tabs>
          <w:tab w:val="left" w:pos="11303"/>
        </w:tabs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F26318">
        <w:rPr>
          <w:rFonts w:ascii="Times New Roman" w:eastAsia="Arial Unicode MS" w:hAnsi="Times New Roman" w:cs="Times New Roman"/>
          <w:b/>
          <w:sz w:val="18"/>
          <w:szCs w:val="18"/>
        </w:rPr>
        <w:tab/>
      </w:r>
    </w:p>
    <w:p w:rsidR="00F26318" w:rsidRPr="00F26318" w:rsidRDefault="00F26318" w:rsidP="00F2631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26318">
        <w:rPr>
          <w:rFonts w:ascii="Times New Roman" w:eastAsia="Arial Unicode MS" w:hAnsi="Times New Roman" w:cs="Times New Roman"/>
          <w:sz w:val="24"/>
          <w:szCs w:val="24"/>
        </w:rPr>
        <w:t xml:space="preserve">              ELABORÓ                                                                                                                                               Vo. Bo.</w:t>
      </w:r>
    </w:p>
    <w:p w:rsidR="00F26318" w:rsidRPr="00F26318" w:rsidRDefault="00F26318" w:rsidP="00F2631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F26318" w:rsidRPr="00F26318" w:rsidRDefault="00F26318" w:rsidP="00F2631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F26318" w:rsidRPr="00F26318" w:rsidRDefault="00F26318" w:rsidP="003537B3">
      <w:pPr>
        <w:jc w:val="both"/>
        <w:rPr>
          <w:b/>
          <w:sz w:val="18"/>
          <w:szCs w:val="18"/>
        </w:rPr>
      </w:pPr>
      <w:r w:rsidRPr="00F26318">
        <w:rPr>
          <w:rFonts w:ascii="Times New Roman" w:eastAsia="Arial Unicode MS" w:hAnsi="Times New Roman" w:cs="Times New Roman"/>
          <w:sz w:val="24"/>
          <w:szCs w:val="24"/>
        </w:rPr>
        <w:t>LIC. THOMAS AGUILAR MENDOZA</w:t>
      </w:r>
      <w:r w:rsidRPr="00F26318">
        <w:rPr>
          <w:rFonts w:ascii="Times New Roman" w:eastAsia="Arial Unicode MS" w:hAnsi="Times New Roman" w:cs="Times New Roman"/>
          <w:sz w:val="24"/>
          <w:szCs w:val="24"/>
        </w:rPr>
        <w:tab/>
      </w:r>
      <w:r w:rsidRPr="00F26318">
        <w:rPr>
          <w:rFonts w:ascii="Times New Roman" w:eastAsia="Arial Unicode MS" w:hAnsi="Times New Roman" w:cs="Times New Roman"/>
          <w:sz w:val="24"/>
          <w:szCs w:val="24"/>
        </w:rPr>
        <w:tab/>
      </w:r>
      <w:r w:rsidRPr="00F26318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                             LIC.  RICARDO DORANTES JIMENEZ</w:t>
      </w:r>
    </w:p>
    <w:sectPr w:rsidR="00F26318" w:rsidRPr="00F26318" w:rsidSect="0086030A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EE" w:rsidRDefault="00707DEE" w:rsidP="00DC3C93">
      <w:pPr>
        <w:spacing w:after="0" w:line="240" w:lineRule="auto"/>
      </w:pPr>
      <w:r>
        <w:separator/>
      </w:r>
    </w:p>
  </w:endnote>
  <w:endnote w:type="continuationSeparator" w:id="0">
    <w:p w:rsidR="00707DEE" w:rsidRDefault="00707DEE" w:rsidP="00DC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93" w:rsidRDefault="007F5F1C">
    <w:pPr>
      <w:pStyle w:val="Piedepgina"/>
      <w:jc w:val="right"/>
    </w:pPr>
    <w:sdt>
      <w:sdtPr>
        <w:id w:val="110556572"/>
        <w:docPartObj>
          <w:docPartGallery w:val="Page Numbers (Bottom of Page)"/>
          <w:docPartUnique/>
        </w:docPartObj>
      </w:sdtPr>
      <w:sdtEndPr/>
      <w:sdtContent>
        <w:r w:rsidR="00DC3C93">
          <w:fldChar w:fldCharType="begin"/>
        </w:r>
        <w:r w:rsidR="00DC3C93">
          <w:instrText>PAGE   \* MERGEFORMAT</w:instrText>
        </w:r>
        <w:r w:rsidR="00DC3C93">
          <w:fldChar w:fldCharType="separate"/>
        </w:r>
        <w:r w:rsidRPr="007F5F1C">
          <w:rPr>
            <w:noProof/>
            <w:lang w:val="es-ES"/>
          </w:rPr>
          <w:t>2</w:t>
        </w:r>
        <w:r w:rsidR="00DC3C93">
          <w:fldChar w:fldCharType="end"/>
        </w:r>
      </w:sdtContent>
    </w:sdt>
    <w:r w:rsidR="004E674C">
      <w:t>/</w:t>
    </w:r>
    <w:r w:rsidR="00270CD4">
      <w:t>10</w:t>
    </w:r>
  </w:p>
  <w:p w:rsidR="00DC3C93" w:rsidRDefault="00DC3C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EE" w:rsidRDefault="00707DEE" w:rsidP="00DC3C93">
      <w:pPr>
        <w:spacing w:after="0" w:line="240" w:lineRule="auto"/>
      </w:pPr>
      <w:r>
        <w:separator/>
      </w:r>
    </w:p>
  </w:footnote>
  <w:footnote w:type="continuationSeparator" w:id="0">
    <w:p w:rsidR="00707DEE" w:rsidRDefault="00707DEE" w:rsidP="00DC3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40E3E"/>
    <w:rsid w:val="000475C1"/>
    <w:rsid w:val="000B2E0B"/>
    <w:rsid w:val="000C32F0"/>
    <w:rsid w:val="000E0289"/>
    <w:rsid w:val="000E7936"/>
    <w:rsid w:val="000F7861"/>
    <w:rsid w:val="001165AE"/>
    <w:rsid w:val="00126D56"/>
    <w:rsid w:val="00164AE5"/>
    <w:rsid w:val="0018488E"/>
    <w:rsid w:val="001A4E7B"/>
    <w:rsid w:val="001B1A08"/>
    <w:rsid w:val="001C6591"/>
    <w:rsid w:val="00251753"/>
    <w:rsid w:val="00257D1F"/>
    <w:rsid w:val="00260EAC"/>
    <w:rsid w:val="00261E44"/>
    <w:rsid w:val="00264DAE"/>
    <w:rsid w:val="00270CD4"/>
    <w:rsid w:val="002F34FF"/>
    <w:rsid w:val="003104BA"/>
    <w:rsid w:val="00351FC7"/>
    <w:rsid w:val="003537B3"/>
    <w:rsid w:val="0035573C"/>
    <w:rsid w:val="003817D4"/>
    <w:rsid w:val="0038595B"/>
    <w:rsid w:val="003909AD"/>
    <w:rsid w:val="003D6810"/>
    <w:rsid w:val="003E2C97"/>
    <w:rsid w:val="003F6DAB"/>
    <w:rsid w:val="00405B0B"/>
    <w:rsid w:val="00456AD9"/>
    <w:rsid w:val="00490376"/>
    <w:rsid w:val="004E674C"/>
    <w:rsid w:val="00504780"/>
    <w:rsid w:val="00511863"/>
    <w:rsid w:val="0053592F"/>
    <w:rsid w:val="00567B31"/>
    <w:rsid w:val="0058402E"/>
    <w:rsid w:val="00586D04"/>
    <w:rsid w:val="005B36C2"/>
    <w:rsid w:val="005E62B5"/>
    <w:rsid w:val="00627873"/>
    <w:rsid w:val="0064288B"/>
    <w:rsid w:val="006571CF"/>
    <w:rsid w:val="00657231"/>
    <w:rsid w:val="006939A1"/>
    <w:rsid w:val="0069404E"/>
    <w:rsid w:val="006B76D2"/>
    <w:rsid w:val="006F1D54"/>
    <w:rsid w:val="00707DEE"/>
    <w:rsid w:val="00715168"/>
    <w:rsid w:val="00754A25"/>
    <w:rsid w:val="007737F4"/>
    <w:rsid w:val="007C00B1"/>
    <w:rsid w:val="007C0679"/>
    <w:rsid w:val="007D51A6"/>
    <w:rsid w:val="007F5F1C"/>
    <w:rsid w:val="008375A5"/>
    <w:rsid w:val="0086030A"/>
    <w:rsid w:val="0089753C"/>
    <w:rsid w:val="00903194"/>
    <w:rsid w:val="009413BC"/>
    <w:rsid w:val="00943BE8"/>
    <w:rsid w:val="0097023E"/>
    <w:rsid w:val="009C2500"/>
    <w:rsid w:val="009E40D6"/>
    <w:rsid w:val="009E5ED2"/>
    <w:rsid w:val="00A129EB"/>
    <w:rsid w:val="00A23F0B"/>
    <w:rsid w:val="00A27148"/>
    <w:rsid w:val="00A318DB"/>
    <w:rsid w:val="00A8733F"/>
    <w:rsid w:val="00AA0D16"/>
    <w:rsid w:val="00AA6C1E"/>
    <w:rsid w:val="00B03D04"/>
    <w:rsid w:val="00B31C25"/>
    <w:rsid w:val="00B71129"/>
    <w:rsid w:val="00C56024"/>
    <w:rsid w:val="00C67946"/>
    <w:rsid w:val="00C80EF1"/>
    <w:rsid w:val="00C8227C"/>
    <w:rsid w:val="00C87F86"/>
    <w:rsid w:val="00CD7628"/>
    <w:rsid w:val="00CF76C6"/>
    <w:rsid w:val="00D02A77"/>
    <w:rsid w:val="00D4514A"/>
    <w:rsid w:val="00D56482"/>
    <w:rsid w:val="00DA245E"/>
    <w:rsid w:val="00DC3C93"/>
    <w:rsid w:val="00DE2A64"/>
    <w:rsid w:val="00DF2BB3"/>
    <w:rsid w:val="00E600EE"/>
    <w:rsid w:val="00E774C4"/>
    <w:rsid w:val="00E9523A"/>
    <w:rsid w:val="00EC5231"/>
    <w:rsid w:val="00EF1F0E"/>
    <w:rsid w:val="00F26318"/>
    <w:rsid w:val="00F31FA6"/>
    <w:rsid w:val="00F34238"/>
    <w:rsid w:val="00FA1F81"/>
    <w:rsid w:val="00FC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3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C93"/>
  </w:style>
  <w:style w:type="paragraph" w:styleId="Piedepgina">
    <w:name w:val="footer"/>
    <w:basedOn w:val="Normal"/>
    <w:link w:val="PiedepginaCar"/>
    <w:uiPriority w:val="99"/>
    <w:unhideWhenUsed/>
    <w:rsid w:val="00DC3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C93"/>
  </w:style>
  <w:style w:type="paragraph" w:styleId="Textodeglobo">
    <w:name w:val="Balloon Text"/>
    <w:basedOn w:val="Normal"/>
    <w:link w:val="TextodegloboCar"/>
    <w:uiPriority w:val="99"/>
    <w:semiHidden/>
    <w:unhideWhenUsed/>
    <w:rsid w:val="00DC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C9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31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3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C93"/>
  </w:style>
  <w:style w:type="paragraph" w:styleId="Piedepgina">
    <w:name w:val="footer"/>
    <w:basedOn w:val="Normal"/>
    <w:link w:val="PiedepginaCar"/>
    <w:uiPriority w:val="99"/>
    <w:unhideWhenUsed/>
    <w:rsid w:val="00DC3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C93"/>
  </w:style>
  <w:style w:type="paragraph" w:styleId="Textodeglobo">
    <w:name w:val="Balloon Text"/>
    <w:basedOn w:val="Normal"/>
    <w:link w:val="TextodegloboCar"/>
    <w:uiPriority w:val="99"/>
    <w:semiHidden/>
    <w:unhideWhenUsed/>
    <w:rsid w:val="00DC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C9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31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nanzasoaxaca.gob.mx/leytransparenc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2462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9</cp:revision>
  <cp:lastPrinted>2017-02-01T22:52:00Z</cp:lastPrinted>
  <dcterms:created xsi:type="dcterms:W3CDTF">2016-12-01T18:04:00Z</dcterms:created>
  <dcterms:modified xsi:type="dcterms:W3CDTF">2017-02-01T22:52:00Z</dcterms:modified>
</cp:coreProperties>
</file>